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China’s Instant Cities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Hong Kong Coffin Homes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Where are the world’s worst slums?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TedEd: Urbanization and the Future of Cities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Excerpts of </w:t>
        </w:r>
      </w:hyperlink>
      <w:hyperlink r:id="rId1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Urbanized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 Documentary on Lynda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“Urbanization Explained” by Katie Couric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ynda.com/Architecture-tutorials/Opening/168237/182984-4.html" TargetMode="External"/><Relationship Id="rId10" Type="http://schemas.openxmlformats.org/officeDocument/2006/relationships/hyperlink" Target="https://www.lynda.com/Architecture-tutorials/Opening/168237/182984-4.html" TargetMode="External"/><Relationship Id="rId13" Type="http://schemas.openxmlformats.org/officeDocument/2006/relationships/hyperlink" Target="https://news.yahoo.com/urbanization-explained-211051229.html?fbclid=IwAR1idPzrnJ9SomMo8WUf3jClxVhT-emI-8Do2khA-c-hTDFUglgkJ1BaEPI" TargetMode="External"/><Relationship Id="rId12" Type="http://schemas.openxmlformats.org/officeDocument/2006/relationships/hyperlink" Target="https://www.lynda.com/Architecture-tutorials/Opening/168237/182984-4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.ted.com/on/zlr0RBPH?fbclid=IwAR2Q5Fpq5rzCbfUWlZmaQ72_fR1y7HVSppg6nPjHgHXB2C-sIzO5pwtDoos" TargetMode="External"/><Relationship Id="rId5" Type="http://schemas.openxmlformats.org/officeDocument/2006/relationships/styles" Target="styles.xml"/><Relationship Id="rId6" Type="http://schemas.openxmlformats.org/officeDocument/2006/relationships/hyperlink" Target="https://opinionator.blogs.nytimes.com/2010/07/16/chinas-instant-cities/?fbclid=IwAR2doR2yK76pdo9YDGMwzF59Gk39-N2G1W0ftkdLYnQeI8_0C8GOpUVDQYg" TargetMode="External"/><Relationship Id="rId7" Type="http://schemas.openxmlformats.org/officeDocument/2006/relationships/hyperlink" Target="https://www.businessinsider.com/hong-kong-coffin-homes-housing-crisis-2017-6?fbclid=IwAR1BdS5fAwRf_jAZKH3tfQsn-fflodEMteyrl7LeDWGTER-uDfYf9u0zaqE" TargetMode="External"/><Relationship Id="rId8" Type="http://schemas.openxmlformats.org/officeDocument/2006/relationships/hyperlink" Target="https://www.youtube.com/watch?v=Q67gldZ1P_8&amp;fbclid=IwAR2Vjcoedp1Ucxyej6YOUCewxuB_E1q-6PiK3_rQvx6E_QZjmr3-IPiLW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